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37" w:rsidRDefault="00025737" w:rsidP="00025737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Отчет главы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 поселения</w:t>
      </w:r>
    </w:p>
    <w:p w:rsidR="00025737" w:rsidRDefault="00025737" w:rsidP="00025737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исполняющего полномочия председателя  совета  депутатов  </w:t>
      </w:r>
    </w:p>
    <w:p w:rsidR="00025737" w:rsidRDefault="00025737" w:rsidP="00025737">
      <w:pPr>
        <w:pStyle w:val="11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за  2022 год</w:t>
      </w:r>
    </w:p>
    <w:p w:rsidR="00025737" w:rsidRDefault="00025737" w:rsidP="00025737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025737" w:rsidRDefault="00025737" w:rsidP="00025737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Деятельность совета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 в минувшем периоде строилась в соответствии с федеральным и областным законодательством, Уставом  поселения. Вся работа совета депутатов  направлена на решение вопросов местного значения в соответствии с требованиями Федерального закона от 06.10.2003г. № 131–ФЗ  «Об общих принципах организации местного самоуправления в Российской Федерации».</w:t>
      </w:r>
    </w:p>
    <w:p w:rsidR="00025737" w:rsidRDefault="00025737" w:rsidP="00025737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Основные вопросы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совета депутатов являлось обеспечение жизнедеятельности поселения, что включает в себя, прежде всего, содержание социально-культурной сферы, исполнение наказов избирателей,  благоустройство улиц, ремонт дорог, освещение и газификация населенных пунктов,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25737" w:rsidRDefault="00025737" w:rsidP="00025737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025737" w:rsidRDefault="00025737" w:rsidP="00025737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Основными видами деятельности совета депутатов являлись:</w:t>
      </w:r>
    </w:p>
    <w:p w:rsidR="00025737" w:rsidRDefault="00025737" w:rsidP="00025737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анализ проектов нормативно-правовых актов, вносимых на рассмотрение совета депутатов;</w:t>
      </w:r>
    </w:p>
    <w:p w:rsidR="00025737" w:rsidRDefault="00025737" w:rsidP="00025737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подготовка замечаний, предложений по рассматриваемым проектам;</w:t>
      </w:r>
    </w:p>
    <w:p w:rsidR="00025737" w:rsidRDefault="00025737" w:rsidP="00025737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участие в публичных слушаниях;</w:t>
      </w:r>
    </w:p>
    <w:p w:rsidR="00025737" w:rsidRDefault="00025737" w:rsidP="00025737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прием населения, работа с наказами, депутатские запросы, содействие в решении вопросов местного значения;</w:t>
      </w:r>
    </w:p>
    <w:p w:rsidR="00025737" w:rsidRDefault="00025737" w:rsidP="00025737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исполнением решений совета депутатов;</w:t>
      </w:r>
    </w:p>
    <w:p w:rsidR="00025737" w:rsidRDefault="00025737" w:rsidP="00025737">
      <w:pPr>
        <w:pStyle w:val="Textbody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взаимодействие с администрацией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поселения,  совместное решение проблемных вопросов.</w:t>
      </w:r>
    </w:p>
    <w:p w:rsidR="00025737" w:rsidRDefault="00025737" w:rsidP="00025737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 прошедший год работы советом депутатов </w:t>
      </w:r>
      <w:r w:rsidRPr="008063A5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8063A5" w:rsidRPr="008063A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заседаний,  </w:t>
      </w:r>
      <w:r w:rsidRPr="008063A5">
        <w:rPr>
          <w:rFonts w:ascii="Times New Roman" w:hAnsi="Times New Roman" w:cs="Times New Roman"/>
          <w:sz w:val="32"/>
          <w:szCs w:val="32"/>
        </w:rPr>
        <w:t>принято 4</w:t>
      </w:r>
      <w:r w:rsidR="008063A5" w:rsidRPr="008063A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нормативно-правовых акта, проведено  публичных слушаний -2.</w:t>
      </w:r>
    </w:p>
    <w:p w:rsidR="00025737" w:rsidRDefault="00025737" w:rsidP="00025737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025737" w:rsidRDefault="00025737" w:rsidP="00025737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Ежемесячно советом депутатов направляются  нормативно-правовые акты в Государственный Регистр нормативно-правовых актов Ленинградской области</w:t>
      </w:r>
      <w:r w:rsidRPr="008063A5">
        <w:rPr>
          <w:rFonts w:ascii="Times New Roman" w:hAnsi="Times New Roman" w:cs="Times New Roman"/>
          <w:sz w:val="32"/>
          <w:szCs w:val="32"/>
        </w:rPr>
        <w:t>.</w:t>
      </w:r>
      <w:r w:rsidR="008063A5" w:rsidRPr="008063A5">
        <w:rPr>
          <w:rFonts w:ascii="Times New Roman" w:hAnsi="Times New Roman" w:cs="Times New Roman"/>
          <w:sz w:val="32"/>
          <w:szCs w:val="32"/>
        </w:rPr>
        <w:t xml:space="preserve">  </w:t>
      </w:r>
      <w:r w:rsidR="008063A5">
        <w:rPr>
          <w:rFonts w:ascii="Times New Roman" w:hAnsi="Times New Roman" w:cs="Times New Roman"/>
          <w:sz w:val="32"/>
          <w:szCs w:val="32"/>
        </w:rPr>
        <w:t xml:space="preserve">В 2022г.  направлен </w:t>
      </w:r>
      <w:r w:rsidR="008063A5" w:rsidRPr="008063A5">
        <w:rPr>
          <w:rFonts w:ascii="Times New Roman" w:hAnsi="Times New Roman" w:cs="Times New Roman"/>
          <w:sz w:val="32"/>
          <w:szCs w:val="32"/>
        </w:rPr>
        <w:t>21</w:t>
      </w:r>
      <w:r w:rsidRPr="008063A5">
        <w:rPr>
          <w:rFonts w:ascii="Times New Roman" w:hAnsi="Times New Roman" w:cs="Times New Roman"/>
          <w:sz w:val="32"/>
          <w:szCs w:val="32"/>
        </w:rPr>
        <w:t xml:space="preserve"> </w:t>
      </w:r>
      <w:r w:rsidR="008063A5">
        <w:rPr>
          <w:rFonts w:ascii="Times New Roman" w:hAnsi="Times New Roman" w:cs="Times New Roman"/>
          <w:sz w:val="32"/>
          <w:szCs w:val="32"/>
        </w:rPr>
        <w:t xml:space="preserve"> НПА. </w:t>
      </w:r>
      <w:r>
        <w:rPr>
          <w:rFonts w:ascii="Times New Roman" w:hAnsi="Times New Roman" w:cs="Times New Roman"/>
          <w:sz w:val="32"/>
          <w:szCs w:val="32"/>
        </w:rPr>
        <w:t>Все нормативно-правовые акты публикуются в газете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правда» или   на сайте в сети Интернет.</w:t>
      </w:r>
    </w:p>
    <w:p w:rsidR="00025737" w:rsidRDefault="00025737" w:rsidP="00025737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25737" w:rsidRDefault="00025737" w:rsidP="00025737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Безусловно, ключевыми вопросами, рассматриваемыми советом депутатов, являются и вопросы утверждения бюджета и отчета о его исполнении.   Бюджет муниципального образования на 2023 год и на плановый период 2024-2025 годов был принят единогласно после проведения обязательной процедуры публичных слушаний.</w:t>
      </w:r>
    </w:p>
    <w:p w:rsidR="00025737" w:rsidRDefault="00025737" w:rsidP="00025737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Важным направлением в  деятельности совета депутатов считаю прием жителей, избирателей и работу по обращениям граждан. В 2022 году с заявлениями  в совет депутатов </w:t>
      </w:r>
      <w:proofErr w:type="spellStart"/>
      <w:r w:rsidRPr="008063A5">
        <w:rPr>
          <w:rFonts w:ascii="Times New Roman" w:hAnsi="Times New Roman" w:cs="Times New Roman"/>
          <w:sz w:val="32"/>
          <w:szCs w:val="32"/>
        </w:rPr>
        <w:t>Торковичского</w:t>
      </w:r>
      <w:proofErr w:type="spellEnd"/>
      <w:r w:rsidRPr="008063A5">
        <w:rPr>
          <w:rFonts w:ascii="Times New Roman" w:hAnsi="Times New Roman" w:cs="Times New Roman"/>
          <w:sz w:val="32"/>
          <w:szCs w:val="32"/>
        </w:rPr>
        <w:t xml:space="preserve"> сельского поселения  обратились </w:t>
      </w:r>
      <w:r w:rsidR="008063A5" w:rsidRPr="008063A5">
        <w:rPr>
          <w:rFonts w:ascii="Times New Roman" w:hAnsi="Times New Roman" w:cs="Times New Roman"/>
          <w:sz w:val="32"/>
          <w:szCs w:val="32"/>
        </w:rPr>
        <w:t>2</w:t>
      </w:r>
      <w:r w:rsidRPr="008063A5">
        <w:rPr>
          <w:rFonts w:ascii="Times New Roman" w:hAnsi="Times New Roman" w:cs="Times New Roman"/>
          <w:sz w:val="32"/>
          <w:szCs w:val="32"/>
        </w:rPr>
        <w:t xml:space="preserve"> гражданина по вопросам: </w:t>
      </w:r>
      <w:r w:rsidR="008063A5" w:rsidRPr="008063A5">
        <w:rPr>
          <w:rFonts w:ascii="Times New Roman" w:hAnsi="Times New Roman" w:cs="Times New Roman"/>
          <w:sz w:val="32"/>
          <w:szCs w:val="32"/>
        </w:rPr>
        <w:t xml:space="preserve">благоустройство родника по ул. Ани Семеновой  и ремонту автодороги по ул. Семеновой. </w:t>
      </w:r>
      <w:r w:rsidRPr="008063A5">
        <w:rPr>
          <w:rFonts w:ascii="Times New Roman" w:hAnsi="Times New Roman" w:cs="Times New Roman"/>
          <w:sz w:val="32"/>
          <w:szCs w:val="32"/>
        </w:rPr>
        <w:t>Наряду</w:t>
      </w:r>
      <w:r>
        <w:rPr>
          <w:rFonts w:ascii="Times New Roman" w:hAnsi="Times New Roman" w:cs="Times New Roman"/>
          <w:sz w:val="32"/>
          <w:szCs w:val="32"/>
        </w:rPr>
        <w:t xml:space="preserve"> с письменными обращениями также поступают устные обращения по телефону, население обращается с различными вопросами при встрече на улице, приходят на прием.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025737" w:rsidRDefault="00025737" w:rsidP="00025737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своей работе депутаты преследуют цель оказывать помощь людям не только в пределах местного значения, а по всем вопросам жизнедеятельности на территории всего поселения.</w:t>
      </w:r>
    </w:p>
    <w:p w:rsidR="00025737" w:rsidRDefault="00025737" w:rsidP="00025737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Депутаты  в процессе работы определили круг первоочередных задач на 2023 год.</w:t>
      </w:r>
    </w:p>
    <w:p w:rsidR="00025737" w:rsidRDefault="00025737" w:rsidP="00025737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025737" w:rsidRDefault="00025737" w:rsidP="00025737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StrongEmphasis"/>
          <w:rFonts w:ascii="Times New Roman" w:hAnsi="Times New Roman" w:cs="Times New Roman"/>
          <w:sz w:val="32"/>
          <w:szCs w:val="32"/>
        </w:rPr>
        <w:tab/>
        <w:t>Основные задачи, которые предстоит решить в 2023 году.</w:t>
      </w:r>
    </w:p>
    <w:p w:rsidR="00025737" w:rsidRDefault="00025737" w:rsidP="0002573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Вопросы, связанные с обеспечением жизнедеятельности поселения.</w:t>
      </w:r>
    </w:p>
    <w:p w:rsidR="00025737" w:rsidRDefault="00025737" w:rsidP="0002573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Вопросы по благоустройству территории поселения</w:t>
      </w:r>
      <w:r w:rsidR="00FD0511">
        <w:rPr>
          <w:rFonts w:ascii="Times New Roman" w:hAnsi="Times New Roman" w:cs="Times New Roman"/>
          <w:color w:val="000000"/>
          <w:sz w:val="32"/>
          <w:szCs w:val="32"/>
        </w:rPr>
        <w:t xml:space="preserve">,  в том числе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улучшения уличного освещения населенных </w:t>
      </w:r>
      <w:r w:rsidR="00FD0511">
        <w:rPr>
          <w:rFonts w:ascii="Times New Roman" w:hAnsi="Times New Roman" w:cs="Times New Roman"/>
          <w:color w:val="000000"/>
          <w:sz w:val="32"/>
          <w:szCs w:val="32"/>
        </w:rPr>
        <w:t>пунктов;</w:t>
      </w:r>
    </w:p>
    <w:p w:rsidR="00025737" w:rsidRDefault="00025737" w:rsidP="0002573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программ и планов в соответствии с принятым местным бюджетом.</w:t>
      </w:r>
    </w:p>
    <w:p w:rsidR="00025737" w:rsidRDefault="00025737" w:rsidP="0002573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муниципальных и региональных адресных программах.</w:t>
      </w:r>
    </w:p>
    <w:p w:rsidR="00025737" w:rsidRDefault="00025737" w:rsidP="00025737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Продолжить работу по совершенствованию нормативно-правовой базы в целях решения вопросов местного значения.</w:t>
      </w:r>
    </w:p>
    <w:p w:rsidR="00025737" w:rsidRDefault="00025737" w:rsidP="00025737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>Оправдывая доверие населения, нам предстоит большая и слаженная работа. Необходимо максимально сконцентрироваться на решении приоритетных задач. Поэтому, обращаясь к своим коллегам по депутатскому корпусу, прошу их не забывать о том, что наша с Вами повседневная деятельность должна строиться во благо населения нашего поселения! И наша общая первоочередная задача – сделать все от нас зависящее для его процветания и создания лучших условий для жизни наших избирателей.</w:t>
      </w:r>
    </w:p>
    <w:p w:rsidR="00025737" w:rsidRDefault="00025737" w:rsidP="00025737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заключение хочу поблагодарить всех, кто вместе с нами принимал участие в разработке и совершенствовании местной правовой базы, коллег из администрации поселения,  коллег по депутатскому корпусу за работу на благо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025737" w:rsidRDefault="00025737" w:rsidP="00025737">
      <w:pPr>
        <w:pStyle w:val="Textbody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Желаю всем нам и дальше слаженно и дружно работать в тесном взаимодействии с администрацией  поселения для выполнения главной своей задачи: реализации пожеланий и наказов наших избирателей — жителей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сельского поселения, направленных на улучшение экономического положения и дальнейшего социального развития.</w:t>
      </w:r>
    </w:p>
    <w:p w:rsidR="00025737" w:rsidRDefault="00FD0511" w:rsidP="0002573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</w:t>
      </w:r>
      <w:r w:rsidR="00025737">
        <w:rPr>
          <w:rFonts w:ascii="Times New Roman" w:hAnsi="Times New Roman" w:cs="Times New Roman"/>
          <w:sz w:val="32"/>
          <w:szCs w:val="32"/>
          <w:lang w:eastAsia="ru-RU"/>
        </w:rPr>
        <w:t xml:space="preserve">Предлагаю оценить </w:t>
      </w:r>
      <w:r w:rsidR="00025737" w:rsidRPr="008063A5">
        <w:rPr>
          <w:rFonts w:ascii="Times New Roman" w:hAnsi="Times New Roman" w:cs="Times New Roman"/>
          <w:sz w:val="32"/>
          <w:szCs w:val="32"/>
          <w:lang w:eastAsia="ru-RU"/>
        </w:rPr>
        <w:t xml:space="preserve">работу главы  </w:t>
      </w:r>
      <w:proofErr w:type="spellStart"/>
      <w:r w:rsidR="00025737" w:rsidRPr="008063A5">
        <w:rPr>
          <w:rFonts w:ascii="Times New Roman" w:hAnsi="Times New Roman" w:cs="Times New Roman"/>
          <w:sz w:val="32"/>
          <w:szCs w:val="32"/>
          <w:lang w:eastAsia="ru-RU"/>
        </w:rPr>
        <w:t>Торковичского</w:t>
      </w:r>
      <w:proofErr w:type="spellEnd"/>
      <w:r w:rsidR="00025737" w:rsidRPr="008063A5">
        <w:rPr>
          <w:rFonts w:ascii="Times New Roman" w:hAnsi="Times New Roman" w:cs="Times New Roman"/>
          <w:sz w:val="32"/>
          <w:szCs w:val="32"/>
          <w:lang w:eastAsia="ru-RU"/>
        </w:rPr>
        <w:t xml:space="preserve">  сельского поселения</w:t>
      </w:r>
      <w:r w:rsidR="00E23641" w:rsidRPr="008063A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025737" w:rsidRPr="00FD0511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E23641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E2364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25737" w:rsidRDefault="00025737" w:rsidP="0002573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Какие будут предложения?         </w:t>
      </w:r>
    </w:p>
    <w:p w:rsidR="00025737" w:rsidRPr="00FD0511" w:rsidRDefault="00025737" w:rsidP="000257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Pr="00FD0511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Архипова</w:t>
      </w:r>
      <w:r w:rsidRPr="00FD051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(</w:t>
      </w:r>
      <w:r w:rsidRPr="00FD0511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удовлетворительно)</w:t>
      </w:r>
    </w:p>
    <w:p w:rsidR="00025737" w:rsidRDefault="00025737" w:rsidP="0002573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25737" w:rsidRDefault="00025737" w:rsidP="0002573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Другие есть предложения? Других предложений нет.</w:t>
      </w:r>
    </w:p>
    <w:p w:rsidR="00025737" w:rsidRDefault="00025737" w:rsidP="0002573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25737" w:rsidRPr="00E23641" w:rsidRDefault="00025737" w:rsidP="00E2364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Работу </w:t>
      </w:r>
      <w:r w:rsidRPr="008063A5">
        <w:rPr>
          <w:rFonts w:ascii="Times New Roman" w:hAnsi="Times New Roman" w:cs="Times New Roman"/>
          <w:sz w:val="32"/>
          <w:szCs w:val="32"/>
          <w:lang w:eastAsia="ru-RU"/>
        </w:rPr>
        <w:t xml:space="preserve">главы </w:t>
      </w:r>
      <w:r w:rsidRPr="008063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063A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Торковичского</w:t>
      </w:r>
      <w:proofErr w:type="spellEnd"/>
      <w:r w:rsidRPr="008063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поселения</w:t>
      </w:r>
      <w:r w:rsidRPr="00FD051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E2364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D051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обеспечении осуществления органами местного самоуправления  полномочий по вопросам местного значения  и отдельных государственных полномочий признать удовлетворительной</w:t>
      </w:r>
      <w:bookmarkStart w:id="0" w:name="_GoBack"/>
      <w:bookmarkEnd w:id="0"/>
      <w:r w:rsidR="00E236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5737" w:rsidRDefault="00025737" w:rsidP="000257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737" w:rsidRDefault="00025737" w:rsidP="00025737">
      <w:pPr>
        <w:pStyle w:val="a3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p w:rsidR="00025737" w:rsidRDefault="00025737" w:rsidP="00025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13" w:rsidRDefault="00CA7413"/>
    <w:sectPr w:rsidR="00CA7413" w:rsidSect="00E236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ACA"/>
    <w:multiLevelType w:val="multilevel"/>
    <w:tmpl w:val="9A1CA2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B1"/>
    <w:rsid w:val="00025737"/>
    <w:rsid w:val="003975CC"/>
    <w:rsid w:val="008063A5"/>
    <w:rsid w:val="00967D70"/>
    <w:rsid w:val="00A46DE1"/>
    <w:rsid w:val="00C741B1"/>
    <w:rsid w:val="00CA7413"/>
    <w:rsid w:val="00E23641"/>
    <w:rsid w:val="00F1294D"/>
    <w:rsid w:val="00FD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737"/>
    <w:pPr>
      <w:spacing w:after="0" w:line="240" w:lineRule="auto"/>
    </w:pPr>
  </w:style>
  <w:style w:type="paragraph" w:customStyle="1" w:styleId="Standard">
    <w:name w:val="Standard"/>
    <w:rsid w:val="00025737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5737"/>
    <w:pPr>
      <w:spacing w:after="140" w:line="276" w:lineRule="auto"/>
    </w:pPr>
  </w:style>
  <w:style w:type="paragraph" w:customStyle="1" w:styleId="11">
    <w:name w:val="Заголовок 11"/>
    <w:basedOn w:val="Standard"/>
    <w:next w:val="Standard"/>
    <w:rsid w:val="00025737"/>
    <w:pPr>
      <w:keepNext/>
      <w:jc w:val="center"/>
      <w:outlineLvl w:val="0"/>
    </w:pPr>
    <w:rPr>
      <w:b/>
      <w:bCs/>
      <w:sz w:val="32"/>
    </w:rPr>
  </w:style>
  <w:style w:type="character" w:customStyle="1" w:styleId="StrongEmphasis">
    <w:name w:val="Strong Emphasis"/>
    <w:rsid w:val="00025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737"/>
    <w:pPr>
      <w:spacing w:after="0" w:line="240" w:lineRule="auto"/>
    </w:pPr>
  </w:style>
  <w:style w:type="paragraph" w:customStyle="1" w:styleId="Standard">
    <w:name w:val="Standard"/>
    <w:rsid w:val="00025737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5737"/>
    <w:pPr>
      <w:spacing w:after="140" w:line="276" w:lineRule="auto"/>
    </w:pPr>
  </w:style>
  <w:style w:type="paragraph" w:customStyle="1" w:styleId="11">
    <w:name w:val="Заголовок 11"/>
    <w:basedOn w:val="Standard"/>
    <w:next w:val="Standard"/>
    <w:rsid w:val="00025737"/>
    <w:pPr>
      <w:keepNext/>
      <w:jc w:val="center"/>
      <w:outlineLvl w:val="0"/>
    </w:pPr>
    <w:rPr>
      <w:b/>
      <w:bCs/>
      <w:sz w:val="32"/>
    </w:rPr>
  </w:style>
  <w:style w:type="character" w:customStyle="1" w:styleId="StrongEmphasis">
    <w:name w:val="Strong Emphasis"/>
    <w:rsid w:val="00025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A5AD-30FF-4BEA-BC94-4B04F787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2023-01-16T14:46:00Z</dcterms:created>
  <dcterms:modified xsi:type="dcterms:W3CDTF">2023-01-17T13:29:00Z</dcterms:modified>
</cp:coreProperties>
</file>