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9" w:rsidRPr="00F23749" w:rsidRDefault="00F23749" w:rsidP="00F23749">
      <w:pPr>
        <w:pStyle w:val="a5"/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F23749">
        <w:rPr>
          <w:b/>
          <w:sz w:val="24"/>
          <w:szCs w:val="24"/>
        </w:rPr>
        <w:t>ПРОЕКТ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49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749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F2374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F23749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F237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749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F237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4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749" w:rsidRPr="00F23749" w:rsidRDefault="00F23749" w:rsidP="00F2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49" w:rsidRPr="00F23749" w:rsidRDefault="00F23749" w:rsidP="00F23749">
      <w:pPr>
        <w:pStyle w:val="a4"/>
        <w:rPr>
          <w:sz w:val="24"/>
          <w:szCs w:val="24"/>
        </w:rPr>
      </w:pPr>
    </w:p>
    <w:p w:rsidR="00F23749" w:rsidRPr="00F23749" w:rsidRDefault="00F23749" w:rsidP="00F23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749">
        <w:rPr>
          <w:rFonts w:ascii="Times New Roman" w:hAnsi="Times New Roman" w:cs="Times New Roman"/>
          <w:sz w:val="24"/>
          <w:szCs w:val="24"/>
        </w:rPr>
        <w:t>от «13» января   2015 года  №</w:t>
      </w:r>
      <w:r w:rsidRPr="00F23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5285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</w:t>
      </w: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 охраной недр</w:t>
      </w: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добыче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общераспространенных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3749" w:rsidRPr="00F23749" w:rsidRDefault="000D63FC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ooltip="Полезные ископаемые" w:history="1">
        <w:r w:rsidR="00F23749" w:rsidRPr="00F2374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полезных ископаемых</w:t>
        </w:r>
      </w:hyperlink>
      <w:r w:rsidR="00F23749"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строительстве </w:t>
      </w: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</w:t>
      </w:r>
      <w:r w:rsidR="0021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ений, не связанных с их добычей </w:t>
      </w:r>
      <w:proofErr w:type="gramStart"/>
      <w:r w:rsidR="0021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23749" w:rsidRPr="00F23749" w:rsidRDefault="00217630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F23749"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3749"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="00F23749"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hyperlink r:id="rId5" w:tooltip="Ленинградская обл." w:history="1">
        <w:r w:rsidRPr="00F2374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Ленинградской</w:t>
        </w:r>
        <w:proofErr w:type="spellEnd"/>
        <w:r w:rsidRPr="00F2374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 xml:space="preserve"> области</w:t>
        </w:r>
      </w:hyperlink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749" w:rsidRPr="00F23749" w:rsidRDefault="00F23749" w:rsidP="00F2374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749" w:rsidRPr="00F23749" w:rsidRDefault="00F23749" w:rsidP="00F237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Российской Федерации от 21 февраля 1992 года № 2395-1 «О недрах», Федеральным законом от 06 октября 2003 года № 131-ФЗ «Об общих принципах </w:t>
      </w:r>
      <w:hyperlink r:id="rId6" w:tooltip="Органы местного самоуправления" w:history="1">
        <w:r w:rsidRPr="00F23749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организации местного самоуправления</w:t>
        </w:r>
      </w:hyperlink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от 30 мая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 года № 13-оз «О порядке предоставления недр для разработки месторождений общераспространенных полезных ископаемых на территории Ленинградской области», уставом муниципальн</w:t>
      </w:r>
      <w:r w:rsidR="0021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образования,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муниципальном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(приложение 1).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момента его принятия.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опубликовать в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исполнения настоящего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</w:p>
    <w:p w:rsidR="00F23749" w:rsidRDefault="00F23749" w:rsidP="00F23749">
      <w:pPr>
        <w:pStyle w:val="a4"/>
        <w:rPr>
          <w:rFonts w:ascii="Times New Roman" w:hAnsi="Times New Roman" w:cs="Times New Roman"/>
        </w:rPr>
      </w:pPr>
    </w:p>
    <w:p w:rsidR="00F23749" w:rsidRPr="00F23749" w:rsidRDefault="00F23749" w:rsidP="00F23749">
      <w:pPr>
        <w:pStyle w:val="a4"/>
        <w:rPr>
          <w:rFonts w:ascii="Times New Roman" w:hAnsi="Times New Roman" w:cs="Times New Roman"/>
        </w:rPr>
      </w:pPr>
      <w:r w:rsidRPr="00F23749">
        <w:rPr>
          <w:rFonts w:ascii="Times New Roman" w:hAnsi="Times New Roman" w:cs="Times New Roman"/>
        </w:rPr>
        <w:t xml:space="preserve">Глава  </w:t>
      </w:r>
      <w:proofErr w:type="spellStart"/>
      <w:r w:rsidRPr="00F23749">
        <w:rPr>
          <w:rFonts w:ascii="Times New Roman" w:hAnsi="Times New Roman" w:cs="Times New Roman"/>
        </w:rPr>
        <w:t>Торковичского</w:t>
      </w:r>
      <w:proofErr w:type="spellEnd"/>
      <w:r w:rsidRPr="00F23749">
        <w:rPr>
          <w:rFonts w:ascii="Times New Roman" w:hAnsi="Times New Roman" w:cs="Times New Roman"/>
        </w:rPr>
        <w:t xml:space="preserve"> сельского поселения, </w:t>
      </w:r>
    </w:p>
    <w:p w:rsidR="00F23749" w:rsidRPr="00F23749" w:rsidRDefault="00F23749" w:rsidP="00F23749">
      <w:pPr>
        <w:pStyle w:val="a4"/>
        <w:rPr>
          <w:rFonts w:ascii="Times New Roman" w:hAnsi="Times New Roman" w:cs="Times New Roman"/>
        </w:rPr>
      </w:pPr>
      <w:proofErr w:type="gramStart"/>
      <w:r w:rsidRPr="00F23749">
        <w:rPr>
          <w:rFonts w:ascii="Times New Roman" w:hAnsi="Times New Roman" w:cs="Times New Roman"/>
        </w:rPr>
        <w:t>исполняющий</w:t>
      </w:r>
      <w:proofErr w:type="gramEnd"/>
      <w:r w:rsidRPr="00F23749">
        <w:rPr>
          <w:rFonts w:ascii="Times New Roman" w:hAnsi="Times New Roman" w:cs="Times New Roman"/>
        </w:rPr>
        <w:t xml:space="preserve"> полномочия председателя</w:t>
      </w:r>
    </w:p>
    <w:p w:rsidR="00F23749" w:rsidRPr="00F23749" w:rsidRDefault="00F23749" w:rsidP="00F23749">
      <w:pPr>
        <w:pStyle w:val="a4"/>
        <w:rPr>
          <w:rFonts w:ascii="Times New Roman" w:hAnsi="Times New Roman" w:cs="Times New Roman"/>
        </w:rPr>
      </w:pPr>
      <w:r w:rsidRPr="00F23749">
        <w:rPr>
          <w:rFonts w:ascii="Times New Roman" w:hAnsi="Times New Roman" w:cs="Times New Roman"/>
        </w:rPr>
        <w:t xml:space="preserve">совета депутатов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23749">
        <w:rPr>
          <w:rFonts w:ascii="Times New Roman" w:hAnsi="Times New Roman" w:cs="Times New Roman"/>
        </w:rPr>
        <w:t xml:space="preserve">  М.Н.Сергеев                                                                                                   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p w:rsidR="00F23749" w:rsidRPr="00F23749" w:rsidRDefault="00F23749" w:rsidP="00F2374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F23749">
        <w:rPr>
          <w:rFonts w:ascii="Times New Roman" w:hAnsi="Times New Roman" w:cs="Times New Roman"/>
          <w:lang w:eastAsia="ru-RU"/>
        </w:rPr>
        <w:t>УТВЕРЖДЕНО</w:t>
      </w:r>
    </w:p>
    <w:p w:rsidR="00F23749" w:rsidRPr="00F23749" w:rsidRDefault="00F23749" w:rsidP="00F2374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F23749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F23749" w:rsidRPr="00F23749" w:rsidRDefault="00F23749" w:rsidP="00F2374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F23749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F23749" w:rsidRPr="00F23749" w:rsidRDefault="00F23749" w:rsidP="00F23749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F23749">
        <w:rPr>
          <w:rFonts w:ascii="Times New Roman" w:hAnsi="Times New Roman" w:cs="Times New Roman"/>
          <w:lang w:eastAsia="ru-RU"/>
        </w:rPr>
        <w:t>Торковичское</w:t>
      </w:r>
      <w:proofErr w:type="spellEnd"/>
      <w:r w:rsidRPr="00F23749">
        <w:rPr>
          <w:rFonts w:ascii="Times New Roman" w:hAnsi="Times New Roman" w:cs="Times New Roman"/>
          <w:lang w:eastAsia="ru-RU"/>
        </w:rPr>
        <w:t xml:space="preserve"> сельское поселение </w:t>
      </w:r>
    </w:p>
    <w:p w:rsidR="00F23749" w:rsidRPr="00F23749" w:rsidRDefault="00F23749" w:rsidP="00F2374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F23749">
        <w:rPr>
          <w:rFonts w:ascii="Times New Roman" w:hAnsi="Times New Roman" w:cs="Times New Roman"/>
          <w:lang w:eastAsia="ru-RU"/>
        </w:rPr>
        <w:t xml:space="preserve">от «13» января 2015 года. № </w:t>
      </w:r>
      <w:r w:rsidRPr="00F23749">
        <w:rPr>
          <w:rFonts w:ascii="Times New Roman" w:hAnsi="Times New Roman" w:cs="Times New Roman"/>
          <w:color w:val="FF0000"/>
          <w:lang w:eastAsia="ru-RU"/>
        </w:rPr>
        <w:t>2</w:t>
      </w:r>
      <w:r w:rsidR="003F5285">
        <w:rPr>
          <w:rFonts w:ascii="Times New Roman" w:hAnsi="Times New Roman" w:cs="Times New Roman"/>
          <w:color w:val="FF0000"/>
          <w:lang w:eastAsia="ru-RU"/>
        </w:rPr>
        <w:t>4</w:t>
      </w:r>
    </w:p>
    <w:p w:rsidR="00F23749" w:rsidRDefault="00F23749" w:rsidP="00F23749">
      <w:pPr>
        <w:pStyle w:val="a4"/>
        <w:jc w:val="right"/>
        <w:rPr>
          <w:b/>
          <w:bCs/>
          <w:lang w:eastAsia="ru-RU"/>
        </w:rPr>
      </w:pPr>
    </w:p>
    <w:p w:rsidR="00F23749" w:rsidRPr="00F23749" w:rsidRDefault="00F23749" w:rsidP="00F237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749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23749" w:rsidRPr="00F23749" w:rsidRDefault="00F23749" w:rsidP="00F2374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муниципальном </w:t>
      </w:r>
      <w:proofErr w:type="gramStart"/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контроле за</w:t>
      </w:r>
      <w:proofErr w:type="gramEnd"/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использованием и охраной недр</w:t>
      </w:r>
    </w:p>
    <w:p w:rsidR="00F23749" w:rsidRPr="00F23749" w:rsidRDefault="00F23749" w:rsidP="00F2374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добыче общераспространенных полезных ископаемых и</w:t>
      </w:r>
    </w:p>
    <w:p w:rsidR="00F23749" w:rsidRPr="00F23749" w:rsidRDefault="00F23749" w:rsidP="00F2374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строительстве подземных сооружений, не связанных </w:t>
      </w:r>
      <w:proofErr w:type="gramStart"/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</w:t>
      </w:r>
      <w:proofErr w:type="gramEnd"/>
    </w:p>
    <w:p w:rsidR="00F23749" w:rsidRPr="00F23749" w:rsidRDefault="00F23749" w:rsidP="00F2374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добычей, на территории муниципального образования</w:t>
      </w:r>
    </w:p>
    <w:p w:rsidR="00F23749" w:rsidRDefault="00F23749" w:rsidP="00F2374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23749" w:rsidRPr="00F23749" w:rsidRDefault="00F23749" w:rsidP="00F23749">
      <w:pPr>
        <w:pStyle w:val="a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от 21.02.1992 № 2395-1 «О недрах», Федеральным законом от 06.10.03 № 131-ФЗ «Об общих принципах организации местного самоуправления в Российской Федерации», областным законом от 30.05.05 № 13-оз «О порядке предоставления недр для разработки месторождений общераспространенных полезных ископаемых на территории Ленинградской области»,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области.</w:t>
      </w:r>
      <w:proofErr w:type="gramEnd"/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положения.</w:t>
      </w:r>
    </w:p>
    <w:p w:rsidR="00F23749" w:rsidRPr="00F23749" w:rsidRDefault="00F23749" w:rsidP="00F2374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осуществления муниципального контроля на территории муниципального образования </w:t>
      </w:r>
      <w:proofErr w:type="spellStart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Торковичское</w:t>
      </w:r>
      <w:proofErr w:type="spellEnd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(далее – муниципального образования) за соблюдением условий пользования участками недр, использованием и охраной недр при добыче общераспространенных полезных ископаемых и при строительстве подземных сооружений</w:t>
      </w:r>
      <w:r w:rsidRPr="00F2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связанных с их добычей, предприятиями, учреждениями и организациями, независимо от их организационно-правовой формы, их руководителями, должностными лицами.</w:t>
      </w:r>
      <w:proofErr w:type="gramEnd"/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Задачей муниципального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и при строительстве подземных сооружений, не связанных с их добычей, является: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соблюдения всеми пользователями недр установленного порядка и условий пользования недрами, требований </w:t>
      </w:r>
      <w:hyperlink r:id="rId7" w:tooltip="Законы в России" w:history="1">
        <w:r w:rsidRPr="001B6006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законодательства Ленинградской области;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и предупреждение правонарушений, связанных с соблюдением пользователями недрами порядка и условий использования недр, добычей недр без лицензии в случаях, предусмотренных Кодексом об </w:t>
      </w:r>
      <w:hyperlink r:id="rId8" w:tooltip="Административное право" w:history="1">
        <w:r w:rsidRPr="001B6006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административных правонарушениях</w:t>
        </w:r>
      </w:hyperlink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другими нормативными правовыми актами, устанавливающими ответственность за данные правонарушения.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Муниципальный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осуществляет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комиссия, состоящая из работников администрации, депутатов МО </w:t>
      </w:r>
      <w:proofErr w:type="spellStart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Торковичское</w:t>
      </w:r>
      <w:proofErr w:type="spellEnd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и представителей общественности.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Муниципальный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осуществляется в соответствии с законодательством Российской Федерации и Ленинградской области, нормативными правовыми актами Российской Федерации, Ленинградской области и настоящим Положением.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Порядок организации и проведения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Должностные лица, уполномоченные осуществлять муниципальный контроль:</w:t>
      </w:r>
    </w:p>
    <w:p w:rsidR="00F23749" w:rsidRPr="00F23749" w:rsidRDefault="001B6006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председатель комиссии</w:t>
      </w:r>
      <w:r w:rsidR="00F23749"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23749"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</w:t>
      </w:r>
      <w:proofErr w:type="gramStart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специалист по общим вопросам администрации, представитель депутатов </w:t>
      </w:r>
      <w:proofErr w:type="spellStart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– совокупность действий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комиссии и членов комиссии,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проведением проверок соблюдения юридическими и физическими лицами требований Закона «О недрах» и закреплением результатов проверок в форме акта.</w:t>
      </w:r>
      <w:proofErr w:type="gramEnd"/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своей деятельности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руководствуются законодательством Российской Федерации и Ленинградской области, нормативными правовыми актами Российской Федерации, Ленинградской области и настоящим Положением.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выдаются служебные удостоверения главой администрации муниципального образования.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Главой администрации муниципального образования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обеспечиваются бланками документов муниципального образования.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свою деятельность во взаимодействии с Управлением </w:t>
      </w: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Ленинградской области, Комитетом по природным ресурсам и охраны окружающей среды Ленинградской области, Комитетом государственного контроля природопользования и экологической безопасности по Ленинградской области.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осуществляют контроль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соблюдением </w:t>
      </w: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недропользователями</w:t>
      </w:r>
      <w:proofErr w:type="spell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федеральных законов, иных нормативных правовых актов Российской Федерации, нормативных правовых актов Ленинградской области, связанных с рациональным использованием и охраной недр, содержащих месторождения общераспространенных полезных ископаемых;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Муниципальный контроль осуществляется в форме проверок, проводимых в соответствии с планами работ, утверждаемыми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лицом, его замещающим.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Плановые проверки в отношении каждого </w:t>
      </w: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недропользователя</w:t>
      </w:r>
      <w:proofErr w:type="spell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отношении юридических лиц и индивидуальных предпринимателей) проводятся не чаще одного раза в три года.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Основанием для проведения внеплановой (в отношении юридических лиц и индивидуальных предпринимателей) проверки является: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поступление в </w:t>
      </w:r>
      <w:r w:rsidR="00EE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</w:t>
      </w:r>
      <w:hyperlink r:id="rId9" w:tooltip="Средства массовой информации" w:history="1">
        <w:r w:rsidRPr="001B6006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средств массовой информации</w:t>
        </w:r>
      </w:hyperlink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следующих фактах: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Права и обязанности </w:t>
      </w:r>
      <w:r w:rsidR="00EE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EE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осуществляющие муниципальный 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в пределах своих полномочий имеют право: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проверять в установленном порядке соблюдение требований федеральных законов, иных нормативных правовых актов Российской Федерации, нормативных правовых актов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Ленинградской области, связанных с рациональным использованием и охраной недр, содержащих месторождения общераспространенных полезных ископаемых;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осуществлять проверки организаций независимо от их организационно-правовой формы и ведомственной принадлежности, осуществляющих использование недр, содержащих месторождения общераспространенных полезных ископаемых на территории муниципального образования, на основании утвержденного </w:t>
      </w:r>
      <w:r w:rsidR="00EE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лицом, его замещающим, ежегодного плана контрольных проверок, а также внеплановые проверки;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уведомлять в письменной форме пользователя недр и Управление </w:t>
      </w: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Ленинградской области, Комитет по природным ресурсам и охраны окружающей среды Ленинградской области, Комитет государственного контроля природопользования и экологической </w:t>
      </w: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безопастности</w:t>
      </w:r>
      <w:proofErr w:type="spell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результатах проверки, выявленных нарушениях требований федеральных законов, иных нормативных правовых актов Российской Федерации, нормативных правовых актов Ленинградской области, связанных с пользованием недрами, содержащими общераспространенные полезные ископаемые, а при необходимости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предложение в Комитет по природным ресурсам и охраны окружающей среды Ленинградской области о приостановке, ограничении или прекращении права пользования недрами;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обращаться в органы внутренних дел за содействием в предотвращении или пресечении действий, препятствующих осуществлению </w:t>
      </w:r>
      <w:r w:rsidR="00EE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законной деятельности, а также в установлении личности граждан, виновных в нарушении;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права, установленные действующим законодательством.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EE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полном объеме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проверку на основании приказа главного муниципального инспектор</w:t>
      </w:r>
      <w:proofErr w:type="gramStart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ее</w:t>
      </w:r>
      <w:proofErr w:type="gramEnd"/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в соответствии с ее назначением;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проверку только во время исполнения служебных обязанностей, выездную проверку только по предъявлению служебных удостоверений, копии приказа главного муниципального инспектора и в случае, предусмотренном частью 5 статьи 10 Федерального закона от 26.12.2008 года № 294-ФЗ, копии документа о согласовании проведения проверки;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 препятствовать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документы, относящиеся к предмету проверки;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установленным законодательством Российской Федерации;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соблюдать сроки проведения проверки;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23749" w:rsidRPr="00F23749" w:rsidRDefault="00F23749" w:rsidP="001B600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F23749" w:rsidRPr="00F23749" w:rsidRDefault="00F23749" w:rsidP="001B6006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осуществлять запись о проведенной проверке в журнале учета проверок.</w:t>
      </w:r>
    </w:p>
    <w:p w:rsidR="00A67006" w:rsidRPr="001B6006" w:rsidRDefault="008A1593" w:rsidP="001B60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006" w:rsidRPr="001B6006" w:rsidSect="00F237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49"/>
    <w:rsid w:val="000D63FC"/>
    <w:rsid w:val="001B6006"/>
    <w:rsid w:val="00217630"/>
    <w:rsid w:val="003F5285"/>
    <w:rsid w:val="00780565"/>
    <w:rsid w:val="008A1593"/>
    <w:rsid w:val="00D55058"/>
    <w:rsid w:val="00E75E7D"/>
    <w:rsid w:val="00EE4824"/>
    <w:rsid w:val="00F23749"/>
    <w:rsid w:val="00F5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749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F2374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23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23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4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2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0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150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administrativnoe_pr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org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org/text/category/leningradskaya_obl_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org/text/category/poleznie_iskopaemie/" TargetMode="External"/><Relationship Id="rId9" Type="http://schemas.openxmlformats.org/officeDocument/2006/relationships/hyperlink" Target="http://pandia.org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2015-01-17T13:26:00Z</cp:lastPrinted>
  <dcterms:created xsi:type="dcterms:W3CDTF">2015-01-17T11:00:00Z</dcterms:created>
  <dcterms:modified xsi:type="dcterms:W3CDTF">2015-01-17T13:52:00Z</dcterms:modified>
</cp:coreProperties>
</file>