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C" w:rsidRDefault="00854B6C" w:rsidP="00854B6C">
      <w:pPr>
        <w:pStyle w:val="a7"/>
        <w:rPr>
          <w:b/>
          <w:bCs/>
        </w:rPr>
      </w:pPr>
      <w:r>
        <w:rPr>
          <w:b/>
          <w:bCs/>
        </w:rPr>
        <w:t>ЛЕНИНГРАДСКАЯ ОБЛАСТЬ</w:t>
      </w:r>
    </w:p>
    <w:p w:rsidR="00854B6C" w:rsidRDefault="00854B6C" w:rsidP="00854B6C">
      <w:pPr>
        <w:pStyle w:val="a7"/>
        <w:rPr>
          <w:b/>
          <w:bCs/>
        </w:rPr>
      </w:pPr>
      <w:r>
        <w:rPr>
          <w:b/>
          <w:bCs/>
        </w:rPr>
        <w:t>ЛУЖСКИЙ МУНИЦИПАЛЬНЫЙ РАЙОН</w:t>
      </w:r>
    </w:p>
    <w:p w:rsidR="00854B6C" w:rsidRDefault="00854B6C" w:rsidP="00854B6C">
      <w:pPr>
        <w:pStyle w:val="a7"/>
        <w:rPr>
          <w:b/>
          <w:bCs/>
        </w:rPr>
      </w:pPr>
      <w:r>
        <w:rPr>
          <w:b/>
          <w:bCs/>
        </w:rPr>
        <w:t>СОВЕТ ДЕПУТАТОВ ТОРКОВИЧСКОГО СЕЛЬСКОГО ПОСЕЛЕНИЯ</w:t>
      </w:r>
    </w:p>
    <w:p w:rsidR="00854B6C" w:rsidRDefault="00854B6C" w:rsidP="00854B6C">
      <w:pPr>
        <w:pStyle w:val="a7"/>
        <w:rPr>
          <w:b/>
          <w:bCs/>
        </w:rPr>
      </w:pPr>
      <w:r>
        <w:rPr>
          <w:b/>
          <w:bCs/>
        </w:rPr>
        <w:t>ТРЕТИЙ СОЗЫВ</w:t>
      </w:r>
    </w:p>
    <w:p w:rsidR="00854B6C" w:rsidRDefault="00854B6C" w:rsidP="00854B6C">
      <w:pPr>
        <w:pStyle w:val="a7"/>
        <w:rPr>
          <w:b/>
          <w:bCs/>
        </w:rPr>
      </w:pPr>
    </w:p>
    <w:p w:rsidR="00854B6C" w:rsidRDefault="00854B6C" w:rsidP="00854B6C">
      <w:pPr>
        <w:pStyle w:val="a7"/>
        <w:rPr>
          <w:b/>
          <w:bCs/>
        </w:rPr>
      </w:pPr>
    </w:p>
    <w:p w:rsidR="00854B6C" w:rsidRDefault="00854B6C" w:rsidP="00854B6C">
      <w:pPr>
        <w:pStyle w:val="a7"/>
        <w:rPr>
          <w:b/>
          <w:bCs/>
        </w:rPr>
      </w:pPr>
      <w:r>
        <w:rPr>
          <w:b/>
          <w:bCs/>
        </w:rPr>
        <w:t xml:space="preserve">РЕШЕНИЕ                                  </w:t>
      </w:r>
    </w:p>
    <w:p w:rsidR="00854B6C" w:rsidRDefault="00854B6C" w:rsidP="00854B6C">
      <w:pPr>
        <w:pStyle w:val="a7"/>
        <w:jc w:val="left"/>
        <w:rPr>
          <w:color w:val="FF0000"/>
        </w:rPr>
      </w:pPr>
    </w:p>
    <w:p w:rsidR="00854B6C" w:rsidRDefault="00854B6C" w:rsidP="00854B6C">
      <w:pPr>
        <w:pStyle w:val="a7"/>
        <w:tabs>
          <w:tab w:val="left" w:pos="8040"/>
        </w:tabs>
        <w:jc w:val="left"/>
      </w:pPr>
      <w:r>
        <w:t>От 30 марта  2016г. №58</w:t>
      </w:r>
      <w:r>
        <w:tab/>
      </w:r>
      <w:r>
        <w:rPr>
          <w:b/>
        </w:rPr>
        <w:t xml:space="preserve"> </w:t>
      </w:r>
      <w:r>
        <w:t xml:space="preserve"> </w:t>
      </w:r>
    </w:p>
    <w:p w:rsidR="00854B6C" w:rsidRDefault="00854B6C" w:rsidP="00854B6C">
      <w:pPr>
        <w:pStyle w:val="a7"/>
        <w:jc w:val="left"/>
      </w:pPr>
      <w:r>
        <w:t xml:space="preserve"> «Об утверждении «Положения </w:t>
      </w:r>
    </w:p>
    <w:p w:rsidR="00854B6C" w:rsidRDefault="00854B6C" w:rsidP="00854B6C">
      <w:pPr>
        <w:pStyle w:val="a7"/>
        <w:jc w:val="left"/>
      </w:pPr>
      <w:r>
        <w:t xml:space="preserve">О надбавке за выслугу лет, положения </w:t>
      </w:r>
      <w:proofErr w:type="gramStart"/>
      <w:r>
        <w:t>об</w:t>
      </w:r>
      <w:proofErr w:type="gramEnd"/>
      <w:r>
        <w:t xml:space="preserve"> </w:t>
      </w:r>
    </w:p>
    <w:p w:rsidR="00854B6C" w:rsidRDefault="00854B6C" w:rsidP="00854B6C">
      <w:pPr>
        <w:pStyle w:val="a7"/>
        <w:jc w:val="left"/>
      </w:pPr>
      <w:proofErr w:type="gramStart"/>
      <w:r>
        <w:t>отпуске</w:t>
      </w:r>
      <w:proofErr w:type="gramEnd"/>
      <w:r>
        <w:t xml:space="preserve"> муниципальных служащих»</w:t>
      </w:r>
    </w:p>
    <w:p w:rsidR="00854B6C" w:rsidRDefault="00854B6C" w:rsidP="00854B6C">
      <w:pPr>
        <w:jc w:val="both"/>
      </w:pPr>
    </w:p>
    <w:p w:rsidR="00854B6C" w:rsidRDefault="00854B6C" w:rsidP="00854B6C">
      <w:pPr>
        <w:ind w:firstLine="708"/>
        <w:jc w:val="both"/>
        <w:rPr>
          <w:sz w:val="28"/>
          <w:szCs w:val="28"/>
        </w:rPr>
      </w:pPr>
      <w:r>
        <w:t>В соответствии со статьей 11 областного закона № 14-оз «О правовом регулировании муниципальной службы в Ленинградской области».</w:t>
      </w:r>
    </w:p>
    <w:p w:rsidR="00854B6C" w:rsidRDefault="00854B6C" w:rsidP="00854B6C"/>
    <w:p w:rsidR="00854B6C" w:rsidRDefault="00854B6C" w:rsidP="00854B6C"/>
    <w:p w:rsidR="00854B6C" w:rsidRPr="00854B6C" w:rsidRDefault="00854B6C" w:rsidP="00854B6C">
      <w:pPr>
        <w:jc w:val="center"/>
        <w:rPr>
          <w:b/>
        </w:rPr>
      </w:pPr>
      <w:r>
        <w:rPr>
          <w:b/>
        </w:rPr>
        <w:t>РЕШИЛ</w:t>
      </w:r>
      <w:r w:rsidRPr="00854B6C">
        <w:rPr>
          <w:b/>
        </w:rPr>
        <w:t>:</w:t>
      </w:r>
    </w:p>
    <w:p w:rsidR="00854B6C" w:rsidRDefault="00854B6C" w:rsidP="00854B6C">
      <w:pPr>
        <w:jc w:val="center"/>
        <w:rPr>
          <w:b/>
          <w:sz w:val="28"/>
          <w:szCs w:val="28"/>
        </w:rPr>
      </w:pPr>
    </w:p>
    <w:p w:rsidR="00CB2CEE" w:rsidRDefault="00CB2CEE" w:rsidP="00CB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назначения ежемесячных надбавок за выслугу лет к должностному окладу (приложение 1).</w:t>
      </w:r>
    </w:p>
    <w:p w:rsidR="00631DF4" w:rsidRDefault="00CB2CEE">
      <w:r>
        <w:t xml:space="preserve">  </w:t>
      </w:r>
    </w:p>
    <w:p w:rsidR="00CB2CEE" w:rsidRDefault="00CB2CEE">
      <w:pPr>
        <w:rPr>
          <w:sz w:val="28"/>
          <w:szCs w:val="28"/>
        </w:rPr>
      </w:pPr>
      <w:r>
        <w:t xml:space="preserve">           </w:t>
      </w:r>
      <w:r w:rsidRPr="00CB2CEE">
        <w:rPr>
          <w:sz w:val="28"/>
          <w:szCs w:val="28"/>
        </w:rPr>
        <w:t xml:space="preserve">2. Утвердить Положение </w:t>
      </w:r>
      <w:r>
        <w:rPr>
          <w:sz w:val="28"/>
          <w:szCs w:val="28"/>
        </w:rPr>
        <w:t xml:space="preserve"> о ежегодном оплачи</w:t>
      </w:r>
      <w:r w:rsidR="00F00E24">
        <w:rPr>
          <w:sz w:val="28"/>
          <w:szCs w:val="28"/>
        </w:rPr>
        <w:t>ва</w:t>
      </w:r>
      <w:r>
        <w:rPr>
          <w:sz w:val="28"/>
          <w:szCs w:val="28"/>
        </w:rPr>
        <w:t>емом отпуске муниципального служащего (приложение 2).</w:t>
      </w: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854B6C" w:rsidRPr="00854B6C" w:rsidRDefault="00854B6C" w:rsidP="00854B6C">
      <w:pPr>
        <w:ind w:left="300"/>
        <w:rPr>
          <w:sz w:val="28"/>
          <w:szCs w:val="28"/>
        </w:rPr>
      </w:pPr>
      <w:r w:rsidRPr="00854B6C">
        <w:rPr>
          <w:sz w:val="28"/>
          <w:szCs w:val="28"/>
        </w:rPr>
        <w:t xml:space="preserve">Глава </w:t>
      </w:r>
      <w:proofErr w:type="spellStart"/>
      <w:r w:rsidRPr="00854B6C">
        <w:rPr>
          <w:sz w:val="28"/>
          <w:szCs w:val="28"/>
        </w:rPr>
        <w:t>Торковичского</w:t>
      </w:r>
      <w:proofErr w:type="spellEnd"/>
      <w:r w:rsidRPr="00854B6C">
        <w:rPr>
          <w:sz w:val="28"/>
          <w:szCs w:val="28"/>
        </w:rPr>
        <w:t xml:space="preserve"> сельского поселения,</w:t>
      </w:r>
    </w:p>
    <w:p w:rsidR="00854B6C" w:rsidRPr="00854B6C" w:rsidRDefault="00854B6C" w:rsidP="00854B6C">
      <w:pPr>
        <w:ind w:left="300"/>
        <w:rPr>
          <w:sz w:val="28"/>
          <w:szCs w:val="28"/>
        </w:rPr>
      </w:pPr>
      <w:proofErr w:type="gramStart"/>
      <w:r w:rsidRPr="00854B6C">
        <w:rPr>
          <w:sz w:val="28"/>
          <w:szCs w:val="28"/>
        </w:rPr>
        <w:t>исполняющий</w:t>
      </w:r>
      <w:proofErr w:type="gramEnd"/>
      <w:r w:rsidRPr="00854B6C">
        <w:rPr>
          <w:sz w:val="28"/>
          <w:szCs w:val="28"/>
        </w:rPr>
        <w:t xml:space="preserve"> полномочия председателя </w:t>
      </w:r>
    </w:p>
    <w:p w:rsidR="00854B6C" w:rsidRPr="00854B6C" w:rsidRDefault="00854B6C" w:rsidP="00854B6C">
      <w:pPr>
        <w:rPr>
          <w:sz w:val="28"/>
          <w:szCs w:val="28"/>
        </w:rPr>
      </w:pPr>
      <w:r w:rsidRPr="00854B6C">
        <w:rPr>
          <w:sz w:val="28"/>
          <w:szCs w:val="28"/>
        </w:rPr>
        <w:t xml:space="preserve">     Совета депутатов:                                                                    М.Н. Сергеев                                                                                </w:t>
      </w: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854B6C" w:rsidRDefault="00854B6C">
      <w:pPr>
        <w:rPr>
          <w:sz w:val="28"/>
          <w:szCs w:val="28"/>
        </w:rPr>
      </w:pPr>
    </w:p>
    <w:p w:rsidR="00854B6C" w:rsidRDefault="00854B6C">
      <w:pPr>
        <w:rPr>
          <w:sz w:val="28"/>
          <w:szCs w:val="28"/>
        </w:rPr>
      </w:pPr>
    </w:p>
    <w:p w:rsidR="00854B6C" w:rsidRDefault="00854B6C">
      <w:pPr>
        <w:rPr>
          <w:sz w:val="28"/>
          <w:szCs w:val="28"/>
        </w:rPr>
      </w:pPr>
    </w:p>
    <w:p w:rsidR="00854B6C" w:rsidRDefault="00854B6C">
      <w:pPr>
        <w:rPr>
          <w:sz w:val="28"/>
          <w:szCs w:val="28"/>
        </w:rPr>
      </w:pPr>
    </w:p>
    <w:p w:rsidR="00854B6C" w:rsidRDefault="00854B6C">
      <w:pPr>
        <w:rPr>
          <w:sz w:val="28"/>
          <w:szCs w:val="28"/>
        </w:rPr>
      </w:pPr>
    </w:p>
    <w:p w:rsidR="00CB2CEE" w:rsidRDefault="00CB2CEE">
      <w:pPr>
        <w:rPr>
          <w:sz w:val="28"/>
          <w:szCs w:val="28"/>
        </w:rPr>
      </w:pPr>
    </w:p>
    <w:p w:rsidR="00CB2CEE" w:rsidRDefault="00CB2CEE" w:rsidP="00CB2CE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B2CEE" w:rsidRDefault="00CB2CEE" w:rsidP="00CB2CEE">
      <w:pPr>
        <w:tabs>
          <w:tab w:val="left" w:pos="74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4B6C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854B6C">
        <w:rPr>
          <w:sz w:val="28"/>
          <w:szCs w:val="28"/>
        </w:rPr>
        <w:t>совета депутатов</w:t>
      </w:r>
    </w:p>
    <w:p w:rsidR="00CB2CEE" w:rsidRDefault="00CB2CEE" w:rsidP="00CB2CEE">
      <w:pPr>
        <w:tabs>
          <w:tab w:val="left" w:pos="745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2CEE" w:rsidRDefault="00CB2CEE" w:rsidP="00CB2CEE">
      <w:pPr>
        <w:tabs>
          <w:tab w:val="left" w:pos="74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B6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854B6C">
        <w:rPr>
          <w:sz w:val="28"/>
          <w:szCs w:val="28"/>
        </w:rPr>
        <w:t>марта 2016г. №58</w:t>
      </w:r>
      <w:r>
        <w:rPr>
          <w:sz w:val="28"/>
          <w:szCs w:val="28"/>
        </w:rPr>
        <w:t xml:space="preserve">      </w:t>
      </w:r>
    </w:p>
    <w:p w:rsidR="00CB2CEE" w:rsidRDefault="00CB2CEE" w:rsidP="00CB2CEE">
      <w:pPr>
        <w:tabs>
          <w:tab w:val="left" w:pos="7455"/>
        </w:tabs>
        <w:jc w:val="right"/>
        <w:rPr>
          <w:sz w:val="28"/>
          <w:szCs w:val="28"/>
        </w:rPr>
      </w:pPr>
    </w:p>
    <w:p w:rsidR="00CB2CEE" w:rsidRDefault="00CB2CEE" w:rsidP="00CB2CEE">
      <w:pPr>
        <w:tabs>
          <w:tab w:val="left" w:pos="7455"/>
        </w:tabs>
        <w:jc w:val="right"/>
        <w:rPr>
          <w:sz w:val="28"/>
          <w:szCs w:val="28"/>
        </w:rPr>
      </w:pPr>
    </w:p>
    <w:p w:rsidR="00CB2CEE" w:rsidRDefault="00CB2CEE" w:rsidP="00CB2CEE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2CEE" w:rsidRDefault="00CB2CEE" w:rsidP="00CB2CEE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назначения ежемесячных надбавок </w:t>
      </w:r>
    </w:p>
    <w:p w:rsidR="00CB2CEE" w:rsidRDefault="00CB2CEE" w:rsidP="00CB2CEE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выслугу лет к должностному окладу</w:t>
      </w:r>
    </w:p>
    <w:p w:rsidR="00CB2CEE" w:rsidRDefault="00CB2CEE" w:rsidP="00CB2CEE">
      <w:pPr>
        <w:tabs>
          <w:tab w:val="left" w:pos="7455"/>
        </w:tabs>
        <w:rPr>
          <w:sz w:val="28"/>
          <w:szCs w:val="28"/>
        </w:rPr>
      </w:pPr>
    </w:p>
    <w:p w:rsidR="00CB2CEE" w:rsidRDefault="00CB2CEE" w:rsidP="00CB2CEE">
      <w:pPr>
        <w:tabs>
          <w:tab w:val="left" w:pos="7455"/>
        </w:tabs>
        <w:rPr>
          <w:sz w:val="28"/>
          <w:szCs w:val="28"/>
        </w:rPr>
      </w:pPr>
    </w:p>
    <w:p w:rsidR="00CB2CEE" w:rsidRPr="00CB2CEE" w:rsidRDefault="00753123" w:rsidP="00CB2CE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B2CEE">
        <w:rPr>
          <w:sz w:val="28"/>
          <w:szCs w:val="28"/>
        </w:rPr>
        <w:t xml:space="preserve"> Ежемесячная надбавка к должностному окладу за выслугу лет на муниципальной службе выплачивается в размере (не более)</w:t>
      </w:r>
      <w:r w:rsidR="00CB2CEE" w:rsidRPr="00CB2CEE">
        <w:rPr>
          <w:sz w:val="28"/>
          <w:szCs w:val="28"/>
        </w:rPr>
        <w:t>:</w:t>
      </w:r>
    </w:p>
    <w:p w:rsidR="00CB2CEE" w:rsidRPr="00753123" w:rsidRDefault="00CB2CEE" w:rsidP="00CB2CEE">
      <w:pPr>
        <w:tabs>
          <w:tab w:val="left" w:pos="745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123" w:rsidRPr="00753123" w:rsidTr="00753123">
        <w:tc>
          <w:tcPr>
            <w:tcW w:w="4785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786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от должностного оклада</w:t>
            </w:r>
          </w:p>
        </w:tc>
      </w:tr>
      <w:tr w:rsidR="00753123" w:rsidRPr="00753123" w:rsidTr="00753123">
        <w:tc>
          <w:tcPr>
            <w:tcW w:w="4785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753123" w:rsidRPr="00753123" w:rsidRDefault="00753123" w:rsidP="00753123">
            <w:pPr>
              <w:tabs>
                <w:tab w:val="left" w:pos="7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3123" w:rsidRPr="00753123" w:rsidTr="00753123">
        <w:tc>
          <w:tcPr>
            <w:tcW w:w="4785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786" w:type="dxa"/>
          </w:tcPr>
          <w:p w:rsidR="00753123" w:rsidRPr="00753123" w:rsidRDefault="00753123" w:rsidP="00753123">
            <w:pPr>
              <w:tabs>
                <w:tab w:val="left" w:pos="7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53123" w:rsidRPr="00753123" w:rsidTr="00753123">
        <w:tc>
          <w:tcPr>
            <w:tcW w:w="4785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786" w:type="dxa"/>
          </w:tcPr>
          <w:p w:rsidR="00753123" w:rsidRPr="00753123" w:rsidRDefault="00753123" w:rsidP="00753123">
            <w:pPr>
              <w:tabs>
                <w:tab w:val="left" w:pos="7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3123" w:rsidRPr="00753123" w:rsidTr="00753123">
        <w:tc>
          <w:tcPr>
            <w:tcW w:w="4785" w:type="dxa"/>
          </w:tcPr>
          <w:p w:rsidR="00753123" w:rsidRPr="00753123" w:rsidRDefault="00753123" w:rsidP="00CB2CEE">
            <w:pPr>
              <w:tabs>
                <w:tab w:val="left" w:pos="7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753123" w:rsidRPr="00753123" w:rsidRDefault="00753123" w:rsidP="00753123">
            <w:pPr>
              <w:tabs>
                <w:tab w:val="left" w:pos="7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 xml:space="preserve">2. Стаж муниципальной службы для исчисления ежемесячных надбавок к должностному окладу  за выслугу лет определяет комиссия, образованная администрацией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 xml:space="preserve">3. Ежемесячная надбавка за выслугу лет устанавливается распоряжением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на основании решения комиссии и в соответствии с областным законом.</w:t>
      </w: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CB2CEE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753123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2</w:t>
      </w:r>
    </w:p>
    <w:p w:rsidR="00753123" w:rsidRDefault="00753123" w:rsidP="00753123">
      <w:pPr>
        <w:tabs>
          <w:tab w:val="left" w:pos="74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4B6C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="00854B6C">
        <w:rPr>
          <w:sz w:val="28"/>
          <w:szCs w:val="28"/>
        </w:rPr>
        <w:t>совета депутатов</w:t>
      </w:r>
    </w:p>
    <w:p w:rsidR="00753123" w:rsidRDefault="00753123" w:rsidP="00753123">
      <w:pPr>
        <w:tabs>
          <w:tab w:val="left" w:pos="745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3123" w:rsidRDefault="00753123" w:rsidP="00753123">
      <w:pPr>
        <w:tabs>
          <w:tab w:val="left" w:pos="74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B6C">
        <w:rPr>
          <w:sz w:val="28"/>
          <w:szCs w:val="28"/>
        </w:rPr>
        <w:t>30 марта 2016</w:t>
      </w:r>
      <w:r>
        <w:rPr>
          <w:sz w:val="28"/>
          <w:szCs w:val="28"/>
        </w:rPr>
        <w:t>г. №</w:t>
      </w:r>
      <w:r w:rsidR="00854B6C">
        <w:rPr>
          <w:sz w:val="28"/>
          <w:szCs w:val="28"/>
        </w:rPr>
        <w:t>58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753123" w:rsidRDefault="00753123" w:rsidP="00753123">
      <w:pPr>
        <w:tabs>
          <w:tab w:val="left" w:pos="7455"/>
        </w:tabs>
        <w:jc w:val="right"/>
        <w:rPr>
          <w:sz w:val="28"/>
          <w:szCs w:val="28"/>
        </w:rPr>
      </w:pPr>
    </w:p>
    <w:p w:rsidR="00753123" w:rsidRDefault="00753123" w:rsidP="00753123">
      <w:pPr>
        <w:tabs>
          <w:tab w:val="left" w:pos="7455"/>
        </w:tabs>
        <w:jc w:val="right"/>
        <w:rPr>
          <w:sz w:val="28"/>
          <w:szCs w:val="28"/>
        </w:rPr>
      </w:pPr>
    </w:p>
    <w:p w:rsidR="00753123" w:rsidRDefault="00753123" w:rsidP="00753123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53123" w:rsidRDefault="00753123" w:rsidP="00753123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ежегодном оплачиваемом отпуске муниципального служащего.</w:t>
      </w:r>
    </w:p>
    <w:p w:rsidR="00753123" w:rsidRDefault="00753123" w:rsidP="00753123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753123">
      <w:pPr>
        <w:tabs>
          <w:tab w:val="left" w:pos="7455"/>
        </w:tabs>
        <w:rPr>
          <w:sz w:val="28"/>
          <w:szCs w:val="28"/>
        </w:rPr>
      </w:pPr>
    </w:p>
    <w:p w:rsidR="00753123" w:rsidRDefault="00753123" w:rsidP="00F00E24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0E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Муниципальному служащему устанавливается основной ежегодный </w:t>
      </w:r>
      <w:r w:rsidR="00F00E24">
        <w:rPr>
          <w:sz w:val="28"/>
          <w:szCs w:val="28"/>
        </w:rPr>
        <w:t xml:space="preserve">      </w:t>
      </w:r>
      <w:r>
        <w:rPr>
          <w:sz w:val="28"/>
          <w:szCs w:val="28"/>
        </w:rPr>
        <w:t>оплачиваемый отпуск продолжительностью 30 календарных дней. Муниципальным служащим  с ненормированным рабочим днём предоставляется дополнительный оп</w:t>
      </w:r>
      <w:r w:rsidR="00F00E24">
        <w:rPr>
          <w:sz w:val="28"/>
          <w:szCs w:val="28"/>
        </w:rPr>
        <w:t>л</w:t>
      </w:r>
      <w:r>
        <w:rPr>
          <w:sz w:val="28"/>
          <w:szCs w:val="28"/>
        </w:rPr>
        <w:t>ачиваемый отпуск продолжительностью не менее 3 календарных дней.</w:t>
      </w:r>
    </w:p>
    <w:p w:rsidR="00753123" w:rsidRPr="00CB2CEE" w:rsidRDefault="00753123" w:rsidP="00F00E24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0E24">
        <w:rPr>
          <w:sz w:val="28"/>
          <w:szCs w:val="28"/>
        </w:rPr>
        <w:t xml:space="preserve">  </w:t>
      </w:r>
      <w:r>
        <w:rPr>
          <w:sz w:val="28"/>
          <w:szCs w:val="28"/>
        </w:rPr>
        <w:t>Сверх основного ежегодного оплачиваемого отпуска муниципальному служащему за выслугу лет предоставляется  дополнительный оплачиваемый отпуск с учетом продолжительности стажа муниципальной службы (полных лет на начало рабочего года, за который предоставляется отпуск)</w:t>
      </w:r>
    </w:p>
    <w:p w:rsidR="00753123" w:rsidRPr="00753123" w:rsidRDefault="00753123" w:rsidP="00F00E24">
      <w:pPr>
        <w:tabs>
          <w:tab w:val="left" w:pos="7455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123" w:rsidRPr="00753123" w:rsidTr="00F56F4F">
        <w:tc>
          <w:tcPr>
            <w:tcW w:w="4785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от 3 до 7 лет</w:t>
            </w:r>
          </w:p>
        </w:tc>
        <w:tc>
          <w:tcPr>
            <w:tcW w:w="4786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календарных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</w:tr>
      <w:tr w:rsidR="00753123" w:rsidRPr="00753123" w:rsidTr="00F56F4F">
        <w:tc>
          <w:tcPr>
            <w:tcW w:w="4785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от 7 до 10 лет</w:t>
            </w:r>
          </w:p>
        </w:tc>
        <w:tc>
          <w:tcPr>
            <w:tcW w:w="4786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календарных дней</w:t>
            </w:r>
          </w:p>
        </w:tc>
      </w:tr>
      <w:tr w:rsidR="00753123" w:rsidRPr="00753123" w:rsidTr="00F56F4F">
        <w:tc>
          <w:tcPr>
            <w:tcW w:w="4785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свыше 10 лет</w:t>
            </w:r>
          </w:p>
        </w:tc>
        <w:tc>
          <w:tcPr>
            <w:tcW w:w="4786" w:type="dxa"/>
          </w:tcPr>
          <w:p w:rsidR="00753123" w:rsidRPr="00753123" w:rsidRDefault="00753123" w:rsidP="00F00E24">
            <w:pPr>
              <w:tabs>
                <w:tab w:val="left" w:pos="7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календарных дней</w:t>
            </w:r>
          </w:p>
        </w:tc>
      </w:tr>
    </w:tbl>
    <w:p w:rsidR="00753123" w:rsidRDefault="00753123" w:rsidP="00F00E24">
      <w:pPr>
        <w:tabs>
          <w:tab w:val="left" w:pos="7455"/>
        </w:tabs>
        <w:jc w:val="both"/>
        <w:rPr>
          <w:sz w:val="28"/>
          <w:szCs w:val="28"/>
        </w:rPr>
      </w:pPr>
    </w:p>
    <w:p w:rsidR="00F00E24" w:rsidRDefault="00F00E24" w:rsidP="00F00E24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 с ненормированным рабочим днём предоставляется ежегодный оплачиваемый отпуск в соответствии с Трудовым кодексом Российской Федерации.</w:t>
      </w:r>
    </w:p>
    <w:p w:rsidR="00F00E24" w:rsidRDefault="00F00E24" w:rsidP="00F00E24">
      <w:pPr>
        <w:tabs>
          <w:tab w:val="left" w:pos="7455"/>
        </w:tabs>
        <w:jc w:val="both"/>
        <w:rPr>
          <w:sz w:val="28"/>
          <w:szCs w:val="28"/>
        </w:rPr>
      </w:pPr>
    </w:p>
    <w:p w:rsidR="00753123" w:rsidRDefault="00F00E24" w:rsidP="00F00E24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123">
        <w:rPr>
          <w:sz w:val="28"/>
          <w:szCs w:val="28"/>
        </w:rPr>
        <w:t xml:space="preserve">. </w:t>
      </w:r>
      <w:r>
        <w:rPr>
          <w:sz w:val="28"/>
          <w:szCs w:val="28"/>
        </w:rPr>
        <w:t>Ежегодный оплачиваемый отпуск и дополнительный оплачиваемый отпуск  суммируются и по желанию муниципального служащего могут предоставляться по частям. При этом продолжительность одной части отпуска не может быть менее 14 календарных дней.</w:t>
      </w:r>
    </w:p>
    <w:p w:rsidR="00753123" w:rsidRPr="00753123" w:rsidRDefault="00F00E24" w:rsidP="00F00E24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служащему может быть предоставлен отпуск без сохранения заработной платы  на срок не более одного года, если иное не предусмотрено федеральным законодательством.</w:t>
      </w:r>
    </w:p>
    <w:p w:rsidR="00753123" w:rsidRPr="00753123" w:rsidRDefault="00753123" w:rsidP="00CB2CEE">
      <w:pPr>
        <w:tabs>
          <w:tab w:val="left" w:pos="7455"/>
        </w:tabs>
        <w:rPr>
          <w:sz w:val="28"/>
          <w:szCs w:val="28"/>
        </w:rPr>
      </w:pPr>
    </w:p>
    <w:sectPr w:rsidR="00753123" w:rsidRPr="0075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4"/>
    <w:rsid w:val="005556BE"/>
    <w:rsid w:val="00631DF4"/>
    <w:rsid w:val="00724344"/>
    <w:rsid w:val="00753123"/>
    <w:rsid w:val="00854B6C"/>
    <w:rsid w:val="008F7120"/>
    <w:rsid w:val="009B4A3E"/>
    <w:rsid w:val="00CB2CEE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2C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CEE"/>
    <w:pPr>
      <w:ind w:left="720"/>
      <w:contextualSpacing/>
    </w:pPr>
  </w:style>
  <w:style w:type="table" w:styleId="a6">
    <w:name w:val="Table Grid"/>
    <w:basedOn w:val="a1"/>
    <w:uiPriority w:val="59"/>
    <w:rsid w:val="0075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854B6C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85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2C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CEE"/>
    <w:pPr>
      <w:ind w:left="720"/>
      <w:contextualSpacing/>
    </w:pPr>
  </w:style>
  <w:style w:type="table" w:styleId="a6">
    <w:name w:val="Table Grid"/>
    <w:basedOn w:val="a1"/>
    <w:uiPriority w:val="59"/>
    <w:rsid w:val="0075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854B6C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85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2016-03-29T05:24:00Z</cp:lastPrinted>
  <dcterms:created xsi:type="dcterms:W3CDTF">2015-07-30T09:55:00Z</dcterms:created>
  <dcterms:modified xsi:type="dcterms:W3CDTF">2016-03-29T05:44:00Z</dcterms:modified>
</cp:coreProperties>
</file>